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ECB" w:rsidRPr="00312E0B" w:rsidRDefault="000B7ECB" w:rsidP="000B7ECB">
      <w:pPr>
        <w:tabs>
          <w:tab w:val="left" w:pos="426"/>
          <w:tab w:val="left" w:leader="dot" w:pos="9639"/>
        </w:tabs>
        <w:spacing w:after="0" w:line="240" w:lineRule="auto"/>
        <w:jc w:val="both"/>
        <w:rPr>
          <w:rFonts w:ascii="Open Sans" w:hAnsi="Open Sans" w:cs="Open Sans"/>
          <w:bCs/>
          <w:color w:val="000000" w:themeColor="text1"/>
          <w:sz w:val="18"/>
          <w:szCs w:val="18"/>
        </w:rPr>
      </w:pPr>
      <w:r w:rsidRPr="00312E0B">
        <w:rPr>
          <w:rFonts w:ascii="Open Sans" w:hAnsi="Open Sans" w:cs="Open Sans"/>
          <w:bCs/>
          <w:color w:val="000000" w:themeColor="text1"/>
          <w:sz w:val="18"/>
          <w:szCs w:val="18"/>
        </w:rPr>
        <w:t xml:space="preserve">Выдержка из </w:t>
      </w:r>
      <w:r w:rsidR="00E56441" w:rsidRPr="00312E0B">
        <w:rPr>
          <w:rFonts w:ascii="Open Sans" w:hAnsi="Open Sans" w:cs="Open Sans"/>
          <w:color w:val="000000"/>
          <w:sz w:val="18"/>
          <w:szCs w:val="18"/>
        </w:rPr>
        <w:t>части 4 статьи 68 Федерального закона от 29.12.2012 № 273-ФЗ «Об образовании в Российской Федерации</w:t>
      </w:r>
      <w:r w:rsidR="00E56441" w:rsidRPr="00312E0B">
        <w:rPr>
          <w:sz w:val="18"/>
          <w:szCs w:val="18"/>
        </w:rPr>
        <w:t xml:space="preserve"> </w:t>
      </w:r>
    </w:p>
    <w:p w:rsidR="000B7ECB" w:rsidRDefault="000B7ECB" w:rsidP="009C2722">
      <w:pPr>
        <w:autoSpaceDE w:val="0"/>
        <w:autoSpaceDN w:val="0"/>
        <w:adjustRightInd w:val="0"/>
        <w:spacing w:after="0" w:line="240" w:lineRule="auto"/>
        <w:ind w:firstLine="709"/>
        <w:jc w:val="both"/>
        <w:rPr>
          <w:rFonts w:ascii="Open Sans" w:hAnsi="Open Sans" w:cs="Open Sans"/>
        </w:rPr>
      </w:pPr>
    </w:p>
    <w:p w:rsidR="00390525" w:rsidRDefault="00390525" w:rsidP="009C2722">
      <w:pPr>
        <w:autoSpaceDE w:val="0"/>
        <w:autoSpaceDN w:val="0"/>
        <w:adjustRightInd w:val="0"/>
        <w:spacing w:after="0" w:line="240" w:lineRule="auto"/>
        <w:ind w:firstLine="709"/>
        <w:jc w:val="both"/>
        <w:rPr>
          <w:rFonts w:ascii="Open Sans" w:hAnsi="Open Sans" w:cs="Open Sans"/>
        </w:rPr>
      </w:pPr>
    </w:p>
    <w:p w:rsidR="00E56441" w:rsidRDefault="00E56441" w:rsidP="009C2722">
      <w:pPr>
        <w:autoSpaceDE w:val="0"/>
        <w:autoSpaceDN w:val="0"/>
        <w:adjustRightInd w:val="0"/>
        <w:spacing w:after="0" w:line="240" w:lineRule="auto"/>
        <w:ind w:firstLine="709"/>
        <w:jc w:val="both"/>
        <w:rPr>
          <w:rFonts w:ascii="Open Sans" w:hAnsi="Open Sans" w:cs="Open Sans"/>
        </w:rPr>
      </w:pPr>
      <w:r>
        <w:rPr>
          <w:rFonts w:ascii="Open Sans" w:hAnsi="Open Sans" w:cs="Open Sans"/>
        </w:rPr>
        <w:t xml:space="preserve">Часть 4 статья 68 </w:t>
      </w:r>
    </w:p>
    <w:p w:rsidR="00E56441" w:rsidRDefault="00E56441" w:rsidP="009C2722">
      <w:pPr>
        <w:autoSpaceDE w:val="0"/>
        <w:autoSpaceDN w:val="0"/>
        <w:adjustRightInd w:val="0"/>
        <w:spacing w:after="0" w:line="240" w:lineRule="auto"/>
        <w:ind w:firstLine="709"/>
        <w:jc w:val="both"/>
        <w:rPr>
          <w:rFonts w:ascii="Open Sans" w:hAnsi="Open Sans" w:cs="Open Sans"/>
        </w:rPr>
      </w:pPr>
    </w:p>
    <w:p w:rsidR="00B203A1" w:rsidRPr="009C2722" w:rsidRDefault="00E56441" w:rsidP="009C2722">
      <w:pPr>
        <w:autoSpaceDE w:val="0"/>
        <w:autoSpaceDN w:val="0"/>
        <w:adjustRightInd w:val="0"/>
        <w:spacing w:after="0" w:line="240" w:lineRule="auto"/>
        <w:ind w:firstLine="709"/>
        <w:jc w:val="both"/>
        <w:rPr>
          <w:rFonts w:ascii="Open Sans" w:hAnsi="Open Sans" w:cs="Open Sans"/>
        </w:rPr>
      </w:pPr>
      <w:r>
        <w:rPr>
          <w:rFonts w:ascii="Open Sans" w:hAnsi="Open Sans" w:cs="Open Sans"/>
        </w:rPr>
        <w:t>«</w:t>
      </w:r>
      <w:r w:rsidR="00B203A1" w:rsidRPr="009C2722">
        <w:rPr>
          <w:rFonts w:ascii="Open Sans" w:hAnsi="Open Sans" w:cs="Open Sans"/>
        </w:rPr>
        <w:t xml:space="preserve">Лицам, указанным в </w:t>
      </w:r>
      <w:hyperlink r:id="rId5" w:history="1">
        <w:r w:rsidR="00B203A1" w:rsidRPr="00775FBC">
          <w:rPr>
            <w:rFonts w:ascii="Open Sans" w:hAnsi="Open Sans" w:cs="Open Sans"/>
            <w:b/>
            <w:color w:val="000000" w:themeColor="text1"/>
          </w:rPr>
          <w:t>части 5.1 статьи 71</w:t>
        </w:r>
      </w:hyperlink>
      <w:r w:rsidR="00351AB6">
        <w:rPr>
          <w:rFonts w:ascii="Open Sans" w:hAnsi="Open Sans" w:cs="Open Sans"/>
        </w:rPr>
        <w:t xml:space="preserve"> Федерального</w:t>
      </w:r>
      <w:r w:rsidR="00B203A1" w:rsidRPr="009C2722">
        <w:rPr>
          <w:rFonts w:ascii="Open Sans" w:hAnsi="Open Sans" w:cs="Open Sans"/>
        </w:rPr>
        <w:t xml:space="preserve"> закон</w:t>
      </w:r>
      <w:r w:rsidR="00351AB6">
        <w:rPr>
          <w:rFonts w:ascii="Open Sans" w:hAnsi="Open Sans" w:cs="Open Sans"/>
        </w:rPr>
        <w:t>а</w:t>
      </w:r>
      <w:r w:rsidR="00B203A1" w:rsidRPr="009C2722">
        <w:rPr>
          <w:rFonts w:ascii="Open Sans" w:hAnsi="Open Sans" w:cs="Open Sans"/>
        </w:rPr>
        <w:t xml:space="preserve"> от 29.12.2012 N 273-ФЗ "Об образовании в Российской Федерации", </w:t>
      </w:r>
      <w:r w:rsidR="00351AB6" w:rsidRPr="00351AB6">
        <w:rPr>
          <w:rFonts w:ascii="Open Sans" w:hAnsi="Open Sans" w:cs="Open Sans"/>
        </w:rPr>
        <w:t>лицам, подавшим заявку на заключение договора о целевом обучении, указанную в части 9 статьи 56</w:t>
      </w:r>
      <w:r w:rsidR="00351AB6">
        <w:rPr>
          <w:rFonts w:ascii="Open Sans" w:hAnsi="Open Sans" w:cs="Open Sans"/>
        </w:rPr>
        <w:t xml:space="preserve"> Федерального</w:t>
      </w:r>
      <w:r w:rsidR="00351AB6" w:rsidRPr="009C2722">
        <w:rPr>
          <w:rFonts w:ascii="Open Sans" w:hAnsi="Open Sans" w:cs="Open Sans"/>
        </w:rPr>
        <w:t xml:space="preserve"> закон</w:t>
      </w:r>
      <w:r w:rsidR="00351AB6">
        <w:rPr>
          <w:rFonts w:ascii="Open Sans" w:hAnsi="Open Sans" w:cs="Open Sans"/>
        </w:rPr>
        <w:t>а</w:t>
      </w:r>
      <w:r w:rsidR="00351AB6" w:rsidRPr="009C2722">
        <w:rPr>
          <w:rFonts w:ascii="Open Sans" w:hAnsi="Open Sans" w:cs="Open Sans"/>
        </w:rPr>
        <w:t xml:space="preserve"> от 29.12.2012 N 273-ФЗ "Об образовании в Российской Федерации"</w:t>
      </w:r>
      <w:r w:rsidR="00351AB6">
        <w:rPr>
          <w:rFonts w:ascii="Open Sans" w:hAnsi="Open Sans" w:cs="Open Sans"/>
        </w:rPr>
        <w:t>,</w:t>
      </w:r>
      <w:r w:rsidR="00351AB6" w:rsidRPr="00351AB6">
        <w:rPr>
          <w:rFonts w:ascii="Open Sans" w:hAnsi="Open Sans" w:cs="Open Sans"/>
        </w:rPr>
        <w:t xml:space="preserve"> </w:t>
      </w:r>
      <w:r w:rsidR="00B203A1" w:rsidRPr="009C2722">
        <w:rPr>
          <w:rFonts w:ascii="Open Sans" w:hAnsi="Open Sans" w:cs="Open Sans"/>
        </w:rPr>
        <w:t xml:space="preserve">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w:t>
      </w:r>
      <w:r w:rsidR="00B203A1" w:rsidRPr="009C2722">
        <w:rPr>
          <w:rFonts w:ascii="Open Sans" w:hAnsi="Open Sans" w:cs="Open Sans"/>
          <w:b/>
        </w:rPr>
        <w:t>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w:t>
      </w:r>
      <w:r w:rsidR="00B203A1" w:rsidRPr="009C2722">
        <w:rPr>
          <w:rFonts w:ascii="Open Sans" w:hAnsi="Open Sans" w:cs="Open Sans"/>
        </w:rPr>
        <w:t>, указанных в представленных документах об образовании и (или) документах об образовании и о квалификации</w:t>
      </w:r>
      <w:r>
        <w:rPr>
          <w:rFonts w:ascii="Open Sans" w:hAnsi="Open Sans" w:cs="Open Sans"/>
        </w:rPr>
        <w:t>»</w:t>
      </w:r>
      <w:r w:rsidR="00F04131">
        <w:rPr>
          <w:rFonts w:ascii="Open Sans" w:hAnsi="Open Sans" w:cs="Open Sans"/>
        </w:rPr>
        <w:t>.</w:t>
      </w:r>
    </w:p>
    <w:p w:rsidR="00313D5A" w:rsidRDefault="00313D5A" w:rsidP="009C2722">
      <w:pPr>
        <w:autoSpaceDE w:val="0"/>
        <w:autoSpaceDN w:val="0"/>
        <w:adjustRightInd w:val="0"/>
        <w:spacing w:after="0" w:line="240" w:lineRule="auto"/>
        <w:ind w:firstLine="709"/>
        <w:jc w:val="both"/>
        <w:rPr>
          <w:rFonts w:ascii="Open Sans" w:hAnsi="Open Sans" w:cs="Open Sans"/>
        </w:rPr>
      </w:pPr>
    </w:p>
    <w:p w:rsidR="00775FBC" w:rsidRPr="00312E0B" w:rsidRDefault="00312E0B" w:rsidP="009C2722">
      <w:pPr>
        <w:autoSpaceDE w:val="0"/>
        <w:autoSpaceDN w:val="0"/>
        <w:adjustRightInd w:val="0"/>
        <w:spacing w:after="0" w:line="240" w:lineRule="auto"/>
        <w:ind w:firstLine="709"/>
        <w:jc w:val="both"/>
        <w:rPr>
          <w:rFonts w:ascii="Open Sans" w:hAnsi="Open Sans" w:cs="Open Sans"/>
        </w:rPr>
      </w:pPr>
      <w:r w:rsidRPr="00312E0B">
        <w:rPr>
          <w:rFonts w:ascii="Open Sans" w:hAnsi="Open Sans" w:cs="Open Sans"/>
        </w:rPr>
        <w:t>Часть 5.1 статья 71</w:t>
      </w:r>
    </w:p>
    <w:p w:rsidR="00312E0B" w:rsidRPr="00775FBC" w:rsidRDefault="00312E0B" w:rsidP="009C2722">
      <w:pPr>
        <w:autoSpaceDE w:val="0"/>
        <w:autoSpaceDN w:val="0"/>
        <w:adjustRightInd w:val="0"/>
        <w:spacing w:after="0" w:line="240" w:lineRule="auto"/>
        <w:ind w:firstLine="709"/>
        <w:jc w:val="both"/>
        <w:rPr>
          <w:rFonts w:ascii="Open Sans" w:hAnsi="Open Sans" w:cs="Open Sans"/>
          <w:b/>
        </w:rPr>
      </w:pPr>
    </w:p>
    <w:p w:rsidR="00313D5A" w:rsidRPr="009C2722" w:rsidRDefault="00E56441" w:rsidP="009C2722">
      <w:pPr>
        <w:autoSpaceDE w:val="0"/>
        <w:autoSpaceDN w:val="0"/>
        <w:adjustRightInd w:val="0"/>
        <w:spacing w:after="0" w:line="240" w:lineRule="auto"/>
        <w:ind w:firstLine="709"/>
        <w:jc w:val="both"/>
        <w:rPr>
          <w:rFonts w:ascii="Open Sans" w:hAnsi="Open Sans" w:cs="Open Sans"/>
        </w:rPr>
      </w:pPr>
      <w:r>
        <w:rPr>
          <w:rFonts w:ascii="Open Sans" w:hAnsi="Open Sans" w:cs="Open Sans"/>
        </w:rPr>
        <w:t>«</w:t>
      </w:r>
      <w:r w:rsidR="009C2722">
        <w:rPr>
          <w:rFonts w:ascii="Open Sans" w:hAnsi="Open Sans" w:cs="Open Sans"/>
        </w:rPr>
        <w:t>1) </w:t>
      </w:r>
      <w:r w:rsidR="00313D5A" w:rsidRPr="009C2722">
        <w:rPr>
          <w:rFonts w:ascii="Open Sans" w:hAnsi="Open Sans" w:cs="Open Sans"/>
        </w:rPr>
        <w:t>Герои Российской Федерации, лица, награжденные тремя орденами Мужества;</w:t>
      </w:r>
    </w:p>
    <w:p w:rsidR="00313D5A" w:rsidRPr="009C2722" w:rsidRDefault="009C2722" w:rsidP="009C2722">
      <w:pPr>
        <w:autoSpaceDE w:val="0"/>
        <w:autoSpaceDN w:val="0"/>
        <w:adjustRightInd w:val="0"/>
        <w:spacing w:after="0" w:line="240" w:lineRule="auto"/>
        <w:ind w:firstLine="709"/>
        <w:jc w:val="both"/>
        <w:rPr>
          <w:rFonts w:ascii="Open Sans" w:hAnsi="Open Sans" w:cs="Open Sans"/>
        </w:rPr>
      </w:pPr>
      <w:bookmarkStart w:id="0" w:name="Par1"/>
      <w:bookmarkEnd w:id="0"/>
      <w:r>
        <w:rPr>
          <w:rFonts w:ascii="Open Sans" w:hAnsi="Open Sans" w:cs="Open Sans"/>
        </w:rPr>
        <w:t>2) </w:t>
      </w:r>
      <w:r w:rsidR="00313D5A" w:rsidRPr="009C2722">
        <w:rPr>
          <w:rFonts w:ascii="Open Sans" w:hAnsi="Open Sans" w:cs="Open Sans"/>
        </w:rPr>
        <w:t xml:space="preserve">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r:id="rId6" w:history="1">
        <w:r w:rsidR="00313D5A" w:rsidRPr="00BE3AE1">
          <w:rPr>
            <w:rFonts w:ascii="Open Sans" w:hAnsi="Open Sans" w:cs="Open Sans"/>
            <w:color w:val="000000" w:themeColor="text1"/>
          </w:rPr>
          <w:t>пункте 6 статьи 1</w:t>
        </w:r>
      </w:hyperlink>
      <w:r w:rsidR="00313D5A" w:rsidRPr="009C2722">
        <w:rPr>
          <w:rFonts w:ascii="Open Sans" w:hAnsi="Open Sans" w:cs="Open Sans"/>
        </w:rP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rsidR="00313D5A" w:rsidRPr="009C2722" w:rsidRDefault="009C2722" w:rsidP="009C2722">
      <w:pPr>
        <w:autoSpaceDE w:val="0"/>
        <w:autoSpaceDN w:val="0"/>
        <w:adjustRightInd w:val="0"/>
        <w:spacing w:after="0" w:line="240" w:lineRule="auto"/>
        <w:ind w:firstLine="709"/>
        <w:jc w:val="both"/>
        <w:rPr>
          <w:rFonts w:ascii="Open Sans" w:hAnsi="Open Sans" w:cs="Open Sans"/>
        </w:rPr>
      </w:pPr>
      <w:r>
        <w:rPr>
          <w:rFonts w:ascii="Open Sans" w:hAnsi="Open Sans" w:cs="Open Sans"/>
        </w:rPr>
        <w:t>3) </w:t>
      </w:r>
      <w:r w:rsidR="00313D5A" w:rsidRPr="009C2722">
        <w:rPr>
          <w:rFonts w:ascii="Open Sans" w:hAnsi="Open Sans" w:cs="Open Sans"/>
        </w:rPr>
        <w:t xml:space="preserve">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w:t>
      </w:r>
      <w:r w:rsidR="00313D5A" w:rsidRPr="009C2722">
        <w:rPr>
          <w:rFonts w:ascii="Open Sans" w:hAnsi="Open Sans" w:cs="Open Sans"/>
        </w:rPr>
        <w:lastRenderedPageBreak/>
        <w:t>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rsidR="00313D5A" w:rsidRPr="009C2722" w:rsidRDefault="009C2722" w:rsidP="009C2722">
      <w:pPr>
        <w:autoSpaceDE w:val="0"/>
        <w:autoSpaceDN w:val="0"/>
        <w:adjustRightInd w:val="0"/>
        <w:spacing w:after="0" w:line="240" w:lineRule="auto"/>
        <w:ind w:firstLine="709"/>
        <w:jc w:val="both"/>
        <w:rPr>
          <w:rFonts w:ascii="Open Sans" w:hAnsi="Open Sans" w:cs="Open Sans"/>
        </w:rPr>
      </w:pPr>
      <w:bookmarkStart w:id="1" w:name="Par4"/>
      <w:bookmarkEnd w:id="1"/>
      <w:r>
        <w:rPr>
          <w:rFonts w:ascii="Open Sans" w:hAnsi="Open Sans" w:cs="Open Sans"/>
        </w:rPr>
        <w:t>4) </w:t>
      </w:r>
      <w:r w:rsidR="00313D5A" w:rsidRPr="009C2722">
        <w:rPr>
          <w:rFonts w:ascii="Open Sans" w:hAnsi="Open Sans" w:cs="Open Sans"/>
        </w:rPr>
        <w:t>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313D5A" w:rsidRPr="009C2722" w:rsidRDefault="009C2722" w:rsidP="009C2722">
      <w:pPr>
        <w:autoSpaceDE w:val="0"/>
        <w:autoSpaceDN w:val="0"/>
        <w:adjustRightInd w:val="0"/>
        <w:spacing w:after="0" w:line="240" w:lineRule="auto"/>
        <w:ind w:firstLine="709"/>
        <w:jc w:val="both"/>
        <w:rPr>
          <w:rFonts w:ascii="Open Sans" w:hAnsi="Open Sans" w:cs="Open Sans"/>
        </w:rPr>
      </w:pPr>
      <w:r>
        <w:rPr>
          <w:rFonts w:ascii="Open Sans" w:hAnsi="Open Sans" w:cs="Open Sans"/>
        </w:rPr>
        <w:t>5) </w:t>
      </w:r>
      <w:r w:rsidR="00313D5A" w:rsidRPr="009C2722">
        <w:rPr>
          <w:rFonts w:ascii="Open Sans" w:hAnsi="Open Sans" w:cs="Open Sans"/>
        </w:rPr>
        <w:t xml:space="preserve">дети лиц, указанных в </w:t>
      </w:r>
      <w:hyperlink w:anchor="Par1" w:history="1">
        <w:r w:rsidR="00313D5A" w:rsidRPr="00BE3AE1">
          <w:rPr>
            <w:rFonts w:ascii="Open Sans" w:hAnsi="Open Sans" w:cs="Open Sans"/>
            <w:color w:val="000000" w:themeColor="text1"/>
          </w:rPr>
          <w:t>пунктах 2</w:t>
        </w:r>
      </w:hyperlink>
      <w:r w:rsidR="00313D5A" w:rsidRPr="00BE3AE1">
        <w:rPr>
          <w:rFonts w:ascii="Open Sans" w:hAnsi="Open Sans" w:cs="Open Sans"/>
          <w:color w:val="000000" w:themeColor="text1"/>
        </w:rPr>
        <w:t xml:space="preserve"> - </w:t>
      </w:r>
      <w:hyperlink w:anchor="Par4" w:history="1">
        <w:r w:rsidR="00313D5A" w:rsidRPr="00BE3AE1">
          <w:rPr>
            <w:rFonts w:ascii="Open Sans" w:hAnsi="Open Sans" w:cs="Open Sans"/>
            <w:color w:val="000000" w:themeColor="text1"/>
          </w:rPr>
          <w:t>4</w:t>
        </w:r>
      </w:hyperlink>
      <w:r w:rsidR="00313D5A" w:rsidRPr="00BE3AE1">
        <w:rPr>
          <w:rFonts w:ascii="Open Sans" w:hAnsi="Open Sans" w:cs="Open Sans"/>
          <w:color w:val="000000" w:themeColor="text1"/>
        </w:rPr>
        <w:t xml:space="preserve"> </w:t>
      </w:r>
      <w:r w:rsidR="00313D5A" w:rsidRPr="009C2722">
        <w:rPr>
          <w:rFonts w:ascii="Open Sans" w:hAnsi="Open Sans" w:cs="Open Sans"/>
        </w:rPr>
        <w:t>настоящей части;</w:t>
      </w:r>
    </w:p>
    <w:p w:rsidR="00313D5A" w:rsidRPr="009C2722" w:rsidRDefault="00F04131" w:rsidP="009C2722">
      <w:pPr>
        <w:autoSpaceDE w:val="0"/>
        <w:autoSpaceDN w:val="0"/>
        <w:adjustRightInd w:val="0"/>
        <w:spacing w:after="0" w:line="240" w:lineRule="auto"/>
        <w:ind w:firstLine="709"/>
        <w:jc w:val="both"/>
        <w:rPr>
          <w:rFonts w:ascii="Open Sans" w:hAnsi="Open Sans" w:cs="Open Sans"/>
        </w:rPr>
      </w:pPr>
      <w:r>
        <w:rPr>
          <w:rFonts w:ascii="Open Sans" w:hAnsi="Open Sans" w:cs="Open Sans"/>
        </w:rPr>
        <w:t>6) </w:t>
      </w:r>
      <w:r w:rsidR="00313D5A" w:rsidRPr="009C2722">
        <w:rPr>
          <w:rFonts w:ascii="Open Sans" w:hAnsi="Open Sans" w:cs="Open Sans"/>
        </w:rPr>
        <w:t>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w:t>
      </w:r>
    </w:p>
    <w:p w:rsidR="00313D5A" w:rsidRDefault="00F04131" w:rsidP="009C2722">
      <w:pPr>
        <w:autoSpaceDE w:val="0"/>
        <w:autoSpaceDN w:val="0"/>
        <w:adjustRightInd w:val="0"/>
        <w:spacing w:after="0" w:line="240" w:lineRule="auto"/>
        <w:ind w:firstLine="709"/>
        <w:jc w:val="both"/>
        <w:rPr>
          <w:rFonts w:ascii="Open Sans" w:hAnsi="Open Sans" w:cs="Open Sans"/>
        </w:rPr>
      </w:pPr>
      <w:r>
        <w:rPr>
          <w:rFonts w:ascii="Open Sans" w:hAnsi="Open Sans" w:cs="Open Sans"/>
        </w:rPr>
        <w:t>7) </w:t>
      </w:r>
      <w:r w:rsidR="00313D5A" w:rsidRPr="009C2722">
        <w:rPr>
          <w:rFonts w:ascii="Open Sans" w:hAnsi="Open Sans" w:cs="Open Sans"/>
        </w:rPr>
        <w:t xml:space="preserve">дети медицинских работников, умерших в результате инфицирования новой </w:t>
      </w:r>
      <w:proofErr w:type="spellStart"/>
      <w:r w:rsidR="00313D5A" w:rsidRPr="009C2722">
        <w:rPr>
          <w:rFonts w:ascii="Open Sans" w:hAnsi="Open Sans" w:cs="Open Sans"/>
        </w:rPr>
        <w:t>коронавирусной</w:t>
      </w:r>
      <w:proofErr w:type="spellEnd"/>
      <w:r w:rsidR="00313D5A" w:rsidRPr="009C2722">
        <w:rPr>
          <w:rFonts w:ascii="Open Sans" w:hAnsi="Open Sans" w:cs="Open Sans"/>
        </w:rPr>
        <w:t xml:space="preserve">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rsidR="00196A91" w:rsidRDefault="00196A91" w:rsidP="009C2722">
      <w:pPr>
        <w:autoSpaceDE w:val="0"/>
        <w:autoSpaceDN w:val="0"/>
        <w:adjustRightInd w:val="0"/>
        <w:spacing w:after="0" w:line="240" w:lineRule="auto"/>
        <w:ind w:firstLine="709"/>
        <w:jc w:val="both"/>
        <w:rPr>
          <w:rFonts w:ascii="Open Sans" w:hAnsi="Open Sans" w:cs="Open Sans"/>
        </w:rPr>
      </w:pPr>
      <w:r w:rsidRPr="00196A91">
        <w:rPr>
          <w:rFonts w:ascii="Open Sans" w:hAnsi="Open Sans" w:cs="Open Sans"/>
        </w:rPr>
        <w:t xml:space="preserve">8) вдовы (вдовцы) лиц, указанных в пунктах 2 и 3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решениями органов государственной власти Российской Федерации принимавших участие в боевых действиях на территории Российской Федерации, погибших при исполнении ими обязанностей военной службы (служебных обязанностей),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(боевых действий на территории Российской Федерации или территориях других государств) или умерших вследствие увечья (ранения, травмы, контузии) либо заболеваний, полученных ими при исполнении обязанностей военной службы (служебных обязанностей),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(боевых действий на территории Российской Федерации или территориях других государств), которые после смерти супруга (супруги) не вступили в новый брак; </w:t>
      </w:r>
    </w:p>
    <w:p w:rsidR="00FD528A" w:rsidRPr="009C2722" w:rsidRDefault="00196A91" w:rsidP="00196A91">
      <w:pPr>
        <w:autoSpaceDE w:val="0"/>
        <w:autoSpaceDN w:val="0"/>
        <w:adjustRightInd w:val="0"/>
        <w:spacing w:after="0" w:line="240" w:lineRule="auto"/>
        <w:ind w:firstLine="709"/>
        <w:jc w:val="both"/>
        <w:rPr>
          <w:rFonts w:ascii="Open Sans" w:hAnsi="Open Sans" w:cs="Open Sans"/>
        </w:rPr>
      </w:pPr>
      <w:r w:rsidRPr="00196A91">
        <w:rPr>
          <w:rFonts w:ascii="Open Sans" w:hAnsi="Open Sans" w:cs="Open Sans"/>
        </w:rPr>
        <w:t>9) вдовы (вдовцы) лиц, указанных в пункте 4, погибших в связи с участием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w:t>
      </w:r>
      <w:r w:rsidR="00BE3AE1">
        <w:rPr>
          <w:rFonts w:ascii="Open Sans" w:hAnsi="Open Sans" w:cs="Open Sans"/>
        </w:rPr>
        <w:t xml:space="preserve"> </w:t>
      </w:r>
      <w:r w:rsidRPr="00196A91">
        <w:rPr>
          <w:rFonts w:ascii="Open Sans" w:hAnsi="Open Sans" w:cs="Open Sans"/>
        </w:rPr>
        <w:t>мая 2014 года или умерших вследствие увечья (ранения, травмы, контузии) либо заболеваний, полученных ими в связи с участием в указанных боевых действиях, которые после смерти супруга (супруги) не вступили в новый брак.</w:t>
      </w:r>
      <w:r w:rsidR="00C20154">
        <w:rPr>
          <w:rFonts w:ascii="Open Sans" w:hAnsi="Open Sans" w:cs="Open Sans"/>
        </w:rPr>
        <w:t>»</w:t>
      </w:r>
      <w:bookmarkStart w:id="2" w:name="_GoBack"/>
      <w:bookmarkEnd w:id="2"/>
    </w:p>
    <w:sectPr w:rsidR="00FD528A" w:rsidRPr="009C2722" w:rsidSect="00AA13A6">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pen Sans">
    <w:panose1 w:val="00000000000000000000"/>
    <w:charset w:val="CC"/>
    <w:family w:val="auto"/>
    <w:pitch w:val="variable"/>
    <w:sig w:usb0="E00002FF" w:usb1="4000201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321E44"/>
    <w:multiLevelType w:val="hybridMultilevel"/>
    <w:tmpl w:val="DE226A88"/>
    <w:lvl w:ilvl="0" w:tplc="A2504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3A1"/>
    <w:rsid w:val="000B7ECB"/>
    <w:rsid w:val="00196A91"/>
    <w:rsid w:val="00312E0B"/>
    <w:rsid w:val="00313D5A"/>
    <w:rsid w:val="00351AB6"/>
    <w:rsid w:val="00390525"/>
    <w:rsid w:val="00775FBC"/>
    <w:rsid w:val="009C2722"/>
    <w:rsid w:val="00A64C23"/>
    <w:rsid w:val="00B203A1"/>
    <w:rsid w:val="00BE3AE1"/>
    <w:rsid w:val="00BF30F5"/>
    <w:rsid w:val="00C20154"/>
    <w:rsid w:val="00E3525C"/>
    <w:rsid w:val="00E56441"/>
    <w:rsid w:val="00F04131"/>
    <w:rsid w:val="00F211D8"/>
    <w:rsid w:val="00F85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99CDD"/>
  <w15:chartTrackingRefBased/>
  <w15:docId w15:val="{7EE5E6A0-71DB-409F-B9A5-BFE9FE8A5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7EC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65549&amp;dst=100339" TargetMode="External"/><Relationship Id="rId5" Type="http://schemas.openxmlformats.org/officeDocument/2006/relationships/hyperlink" Target="https://login.consultant.ru/link/?req=doc&amp;base=LAW&amp;n=451871&amp;dst=87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1012</Words>
  <Characters>5771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Трухина Ольга Анатольевна</dc:creator>
  <cp:keywords/>
  <dc:description/>
  <cp:lastModifiedBy>Свирид Елена Васильевна</cp:lastModifiedBy>
  <cp:revision>4</cp:revision>
  <dcterms:created xsi:type="dcterms:W3CDTF">2026-06-11T06:32:00Z</dcterms:created>
  <dcterms:modified xsi:type="dcterms:W3CDTF">2026-06-16T04:20:00Z</dcterms:modified>
</cp:coreProperties>
</file>