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45" w:rsidRPr="00790896" w:rsidRDefault="001B4645" w:rsidP="001B4645">
      <w:pPr>
        <w:pStyle w:val="ConsPlusTitle"/>
        <w:spacing w:before="120" w:after="120"/>
        <w:jc w:val="right"/>
        <w:outlineLvl w:val="1"/>
        <w:rPr>
          <w:rFonts w:ascii="Open Sans" w:hAnsi="Open Sans" w:cs="Open Sans"/>
          <w:b w:val="0"/>
          <w:i/>
          <w:color w:val="000000" w:themeColor="text1"/>
          <w:sz w:val="22"/>
          <w:szCs w:val="22"/>
        </w:rPr>
      </w:pPr>
      <w:bookmarkStart w:id="0" w:name="_Toc185062933"/>
      <w:r w:rsidRPr="00790896">
        <w:rPr>
          <w:rFonts w:ascii="Open Sans" w:hAnsi="Open Sans" w:cs="Open Sans"/>
          <w:b w:val="0"/>
          <w:i/>
          <w:color w:val="000000" w:themeColor="text1"/>
          <w:sz w:val="22"/>
          <w:szCs w:val="22"/>
        </w:rPr>
        <w:t xml:space="preserve">пункт </w:t>
      </w:r>
      <w:r>
        <w:rPr>
          <w:rFonts w:ascii="Open Sans" w:hAnsi="Open Sans" w:cs="Open Sans"/>
          <w:b w:val="0"/>
          <w:i/>
          <w:color w:val="000000" w:themeColor="text1"/>
          <w:sz w:val="22"/>
          <w:szCs w:val="22"/>
        </w:rPr>
        <w:t>6</w:t>
      </w:r>
      <w:r w:rsidRPr="00790896">
        <w:rPr>
          <w:rFonts w:ascii="Open Sans" w:hAnsi="Open Sans" w:cs="Open Sans"/>
          <w:b w:val="0"/>
          <w:i/>
          <w:color w:val="000000" w:themeColor="text1"/>
          <w:sz w:val="22"/>
          <w:szCs w:val="22"/>
        </w:rPr>
        <w:t xml:space="preserve"> СТО-2.5.1-25</w:t>
      </w:r>
    </w:p>
    <w:p w:rsidR="001B4645" w:rsidRPr="008E272D" w:rsidRDefault="001B4645" w:rsidP="001B4645">
      <w:pPr>
        <w:pStyle w:val="ConsPlusTitle"/>
        <w:spacing w:before="120" w:after="120"/>
        <w:jc w:val="center"/>
        <w:outlineLvl w:val="1"/>
        <w:rPr>
          <w:rFonts w:ascii="Open Sans" w:hAnsi="Open Sans" w:cs="Open Sans"/>
          <w:color w:val="000000" w:themeColor="text1"/>
          <w:kern w:val="32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kern w:val="32"/>
          <w:sz w:val="22"/>
          <w:szCs w:val="22"/>
        </w:rPr>
        <w:t>6</w:t>
      </w:r>
      <w:bookmarkStart w:id="1" w:name="_GoBack"/>
      <w:r w:rsidRPr="008E272D">
        <w:rPr>
          <w:rFonts w:ascii="Open Sans" w:hAnsi="Open Sans" w:cs="Open Sans"/>
          <w:color w:val="000000" w:themeColor="text1"/>
          <w:kern w:val="32"/>
          <w:sz w:val="22"/>
          <w:szCs w:val="22"/>
        </w:rPr>
        <w:t>. Учет индивидуальных достижений поступающих</w:t>
      </w:r>
      <w:bookmarkEnd w:id="0"/>
      <w:bookmarkEnd w:id="1"/>
    </w:p>
    <w:p w:rsidR="001B4645" w:rsidRPr="008E272D" w:rsidRDefault="001B4645" w:rsidP="001B464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6.1. Поступающие на обучение вправе представить сведения о своих индивидуальных достижениях, которые учитываются при приеме на обучение. </w:t>
      </w:r>
    </w:p>
    <w:p w:rsidR="001B4645" w:rsidRPr="008E272D" w:rsidRDefault="001B4645" w:rsidP="001B464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6.2. Учет </w:t>
      </w:r>
      <w:proofErr w:type="gramStart"/>
      <w:r w:rsidRPr="008E272D">
        <w:rPr>
          <w:rFonts w:ascii="Open Sans" w:hAnsi="Open Sans" w:cs="Open Sans"/>
          <w:color w:val="000000" w:themeColor="text1"/>
          <w:sz w:val="22"/>
          <w:szCs w:val="22"/>
        </w:rPr>
        <w:t>индивидуальных достижений</w:t>
      </w:r>
      <w:proofErr w:type="gramEnd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поступающих осуществляется следующими способами:</w:t>
      </w:r>
    </w:p>
    <w:p w:rsidR="001B4645" w:rsidRPr="008E272D" w:rsidRDefault="001B4645" w:rsidP="001B464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1) </w:t>
      </w:r>
      <w:r>
        <w:rPr>
          <w:rFonts w:ascii="Open Sans" w:hAnsi="Open Sans" w:cs="Open Sans"/>
          <w:color w:val="000000" w:themeColor="text1"/>
          <w:sz w:val="22"/>
          <w:szCs w:val="22"/>
        </w:rPr>
        <w:t>У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>ниверситет начисляет поступающему баллы, которые включаются в сумму конкурсных баллов:</w:t>
      </w:r>
    </w:p>
    <w:p w:rsidR="001B4645" w:rsidRPr="00920F1F" w:rsidRDefault="001B4645" w:rsidP="001B464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920F1F">
        <w:rPr>
          <w:rFonts w:ascii="Open Sans" w:hAnsi="Open Sans" w:cs="Open Sans"/>
          <w:color w:val="000000" w:themeColor="text1"/>
          <w:sz w:val="22"/>
          <w:szCs w:val="22"/>
        </w:rPr>
        <w:t xml:space="preserve">баллы за общие индивидуальные достижения, перечень которых установлен настоящими Правилами приема. При приеме на обучение по программам </w:t>
      </w:r>
      <w:proofErr w:type="spellStart"/>
      <w:r w:rsidRPr="00920F1F">
        <w:rPr>
          <w:rFonts w:ascii="Open Sans" w:hAnsi="Open Sans" w:cs="Open Sans"/>
          <w:color w:val="000000" w:themeColor="text1"/>
          <w:sz w:val="22"/>
          <w:szCs w:val="22"/>
        </w:rPr>
        <w:t>бакалавриата</w:t>
      </w:r>
      <w:proofErr w:type="spellEnd"/>
      <w:r w:rsidRPr="00920F1F">
        <w:rPr>
          <w:rFonts w:ascii="Open Sans" w:hAnsi="Open Sans" w:cs="Open Sans"/>
          <w:color w:val="000000" w:themeColor="text1"/>
          <w:sz w:val="22"/>
          <w:szCs w:val="22"/>
        </w:rPr>
        <w:t xml:space="preserve">, программам </w:t>
      </w:r>
      <w:proofErr w:type="spellStart"/>
      <w:r w:rsidRPr="00920F1F">
        <w:rPr>
          <w:rFonts w:ascii="Open Sans" w:hAnsi="Open Sans" w:cs="Open Sans"/>
          <w:color w:val="000000" w:themeColor="text1"/>
          <w:sz w:val="22"/>
          <w:szCs w:val="22"/>
        </w:rPr>
        <w:t>специалитета</w:t>
      </w:r>
      <w:proofErr w:type="spellEnd"/>
      <w:r w:rsidRPr="00920F1F">
        <w:rPr>
          <w:rFonts w:ascii="Open Sans" w:hAnsi="Open Sans" w:cs="Open Sans"/>
          <w:color w:val="000000" w:themeColor="text1"/>
          <w:sz w:val="22"/>
          <w:szCs w:val="22"/>
        </w:rPr>
        <w:t>, программам магистратуры количество баллов за общие индивидуальные достижения составляет не более 10;</w:t>
      </w:r>
    </w:p>
    <w:p w:rsidR="001B4645" w:rsidRPr="00920F1F" w:rsidRDefault="001B4645" w:rsidP="001B464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920F1F">
        <w:rPr>
          <w:rFonts w:ascii="Open Sans" w:hAnsi="Open Sans" w:cs="Open Sans"/>
          <w:color w:val="000000" w:themeColor="text1"/>
          <w:sz w:val="22"/>
          <w:szCs w:val="22"/>
        </w:rPr>
        <w:t xml:space="preserve">баллы за целевые индивидуальные достижения, в качестве которых рассматривается участие в проводимых заказчиком целевого обучения мероприятиях по профессиональной ориентации (далее </w:t>
      </w:r>
      <w:r>
        <w:rPr>
          <w:rFonts w:ascii="Open Sans" w:hAnsi="Open Sans" w:cs="Open Sans"/>
          <w:color w:val="000000" w:themeColor="text1"/>
          <w:sz w:val="22"/>
          <w:szCs w:val="22"/>
        </w:rPr>
        <w:t>–</w:t>
      </w:r>
      <w:r w:rsidRPr="00920F1F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Pr="00920F1F">
        <w:rPr>
          <w:rFonts w:ascii="Open Sans" w:hAnsi="Open Sans" w:cs="Open Sans"/>
          <w:color w:val="000000" w:themeColor="text1"/>
          <w:sz w:val="22"/>
          <w:szCs w:val="22"/>
        </w:rPr>
        <w:t>профориентационные</w:t>
      </w:r>
      <w:proofErr w:type="spellEnd"/>
      <w:r w:rsidRPr="00920F1F">
        <w:rPr>
          <w:rFonts w:ascii="Open Sans" w:hAnsi="Open Sans" w:cs="Open Sans"/>
          <w:color w:val="000000" w:themeColor="text1"/>
          <w:sz w:val="22"/>
          <w:szCs w:val="22"/>
        </w:rPr>
        <w:t xml:space="preserve"> мероприятия), которые учитываются в соответствии с пунктом 150 Порядка при приеме на обучение на места в пределах целевой квоты в дополнение к баллам за общие индивидуальные достижения. Количество баллов за целевые индивидуаль</w:t>
      </w:r>
      <w:r>
        <w:rPr>
          <w:rFonts w:ascii="Open Sans" w:hAnsi="Open Sans" w:cs="Open Sans"/>
          <w:color w:val="000000" w:themeColor="text1"/>
          <w:sz w:val="22"/>
          <w:szCs w:val="22"/>
        </w:rPr>
        <w:t>ные достижения составляет 5;</w:t>
      </w:r>
    </w:p>
    <w:p w:rsidR="001B4645" w:rsidRPr="008E272D" w:rsidRDefault="001B4645" w:rsidP="001B464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2) </w:t>
      </w:r>
      <w:r>
        <w:rPr>
          <w:rFonts w:ascii="Open Sans" w:hAnsi="Open Sans" w:cs="Open Sans"/>
          <w:color w:val="000000" w:themeColor="text1"/>
          <w:sz w:val="22"/>
          <w:szCs w:val="22"/>
        </w:rPr>
        <w:t>У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>ниверситет учитывает индивидуальные достижения при равенстве поступающих по иным критериям ранжирования в конкурсных списках.</w:t>
      </w:r>
    </w:p>
    <w:p w:rsidR="001B4645" w:rsidRPr="008E272D" w:rsidRDefault="001B4645" w:rsidP="001B464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6.3. Университет учитывает индивидуальные достижения при приеме на обучение, если поступающий указал сведения о своих индивидуальных достижениях в заявлении о приеме на обучение на этапе подачи документов, необходимых для поступления, а также предоставил официальные документы, подтверждающие наличие индивидуальных достижений.</w:t>
      </w:r>
    </w:p>
    <w:p w:rsidR="001B4645" w:rsidRPr="008E272D" w:rsidRDefault="001B4645" w:rsidP="001B464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При приеме на обучение по программам </w:t>
      </w:r>
      <w:proofErr w:type="spellStart"/>
      <w:r w:rsidRPr="008E272D">
        <w:rPr>
          <w:rFonts w:ascii="Open Sans" w:hAnsi="Open Sans" w:cs="Open Sans"/>
          <w:color w:val="000000" w:themeColor="text1"/>
          <w:sz w:val="22"/>
          <w:szCs w:val="22"/>
        </w:rPr>
        <w:t>бакалавриата</w:t>
      </w:r>
      <w:proofErr w:type="spellEnd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, программам </w:t>
      </w:r>
      <w:proofErr w:type="spellStart"/>
      <w:r w:rsidRPr="008E272D">
        <w:rPr>
          <w:rFonts w:ascii="Open Sans" w:hAnsi="Open Sans" w:cs="Open Sans"/>
          <w:color w:val="000000" w:themeColor="text1"/>
          <w:sz w:val="22"/>
          <w:szCs w:val="22"/>
        </w:rPr>
        <w:t>специалитета</w:t>
      </w:r>
      <w:proofErr w:type="spellEnd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и программам магистратуры поступающему по решению Университета начисляются баллы за общие индивидуальные достижения в соответствии с Приложением 4 настоящих Правил приема</w:t>
      </w:r>
      <w:r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:rsidR="001B4645" w:rsidRPr="008E272D" w:rsidRDefault="001B4645" w:rsidP="001B464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6.5. Поступающие, заявившие индивидуальные достижения, самостоятельно осуществляют контроль за правильностью размещения информации об учете индивидуальных достижений на официальном сайте Университета.</w:t>
      </w:r>
    </w:p>
    <w:p w:rsidR="001B4645" w:rsidRPr="008E272D" w:rsidRDefault="001B4645" w:rsidP="001B464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6.6. В качестве индивидуальных достижений, учитываемых при равенстве поступающих по иным критериям ранжирования в конкурсных списках, Университет рассматривает средний балл документа об образовании. В случае равенства поступающих по указанному достижению перечень таких достижений может быть дополнен в период проведения приема на обучение. </w:t>
      </w:r>
    </w:p>
    <w:p w:rsidR="00AA152B" w:rsidRPr="001B4645" w:rsidRDefault="00AA152B" w:rsidP="001B464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sectPr w:rsidR="00AA152B" w:rsidRPr="001B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Open Sans">
    <w:altName w:val="Times New Roman"/>
    <w:charset w:val="CC"/>
    <w:family w:val="auto"/>
    <w:pitch w:val="variable"/>
    <w:sig w:usb0="00000001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6707"/>
    <w:multiLevelType w:val="hybridMultilevel"/>
    <w:tmpl w:val="C9C4F9B6"/>
    <w:lvl w:ilvl="0" w:tplc="4D44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45"/>
    <w:rsid w:val="001B4645"/>
    <w:rsid w:val="00AA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EB98"/>
  <w15:chartTrackingRefBased/>
  <w15:docId w15:val="{6FC2F820-C0ED-487B-B49C-FABC9EA2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4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1B4645"/>
    <w:pPr>
      <w:ind w:left="708"/>
    </w:pPr>
  </w:style>
  <w:style w:type="character" w:customStyle="1" w:styleId="a4">
    <w:name w:val="Абзац списка Знак"/>
    <w:link w:val="a3"/>
    <w:uiPriority w:val="99"/>
    <w:rsid w:val="001B46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К218-1</dc:creator>
  <cp:keywords/>
  <dc:description/>
  <cp:lastModifiedBy>К218-1</cp:lastModifiedBy>
  <cp:revision>1</cp:revision>
  <dcterms:created xsi:type="dcterms:W3CDTF">2025-01-18T18:12:00Z</dcterms:created>
  <dcterms:modified xsi:type="dcterms:W3CDTF">2025-01-18T18:13:00Z</dcterms:modified>
</cp:coreProperties>
</file>